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74" w:rsidRDefault="00D90D3A">
      <w:pPr>
        <w:pStyle w:val="1"/>
        <w:spacing w:before="73" w:line="242" w:lineRule="auto"/>
        <w:ind w:left="1702" w:right="911"/>
        <w:rPr>
          <w:rFonts w:ascii="Times New Roman" w:hAnsi="Times New Roman"/>
        </w:rPr>
      </w:pPr>
      <w:r>
        <w:rPr>
          <w:rFonts w:ascii="Times New Roman" w:hAnsi="Times New Roman"/>
        </w:rPr>
        <w:t>Модель управления качеством образования в МБОУ Покров</w:t>
      </w:r>
      <w:r>
        <w:rPr>
          <w:rFonts w:ascii="Times New Roman" w:hAnsi="Times New Roman"/>
        </w:rPr>
        <w:t>ская средняя школа</w:t>
      </w:r>
    </w:p>
    <w:p w:rsidR="00A33174" w:rsidRDefault="00D90D3A">
      <w:pPr>
        <w:spacing w:line="318" w:lineRule="exact"/>
        <w:ind w:left="4563" w:right="5376"/>
        <w:jc w:val="center"/>
        <w:rPr>
          <w:b/>
          <w:sz w:val="28"/>
        </w:rPr>
      </w:pPr>
      <w:r>
        <w:rPr>
          <w:b/>
          <w:sz w:val="28"/>
        </w:rPr>
        <w:t>(описание)</w:t>
      </w:r>
    </w:p>
    <w:p w:rsidR="00A33174" w:rsidRDefault="00A33174">
      <w:pPr>
        <w:pStyle w:val="a3"/>
        <w:rPr>
          <w:b/>
          <w:sz w:val="20"/>
        </w:rPr>
      </w:pPr>
    </w:p>
    <w:p w:rsidR="00A33174" w:rsidRDefault="00A33174">
      <w:pPr>
        <w:pStyle w:val="a3"/>
        <w:spacing w:before="8"/>
        <w:rPr>
          <w:b/>
          <w:sz w:val="17"/>
        </w:rPr>
      </w:pPr>
    </w:p>
    <w:p w:rsidR="00A33174" w:rsidRDefault="00D90D3A">
      <w:pPr>
        <w:spacing w:before="89" w:line="244" w:lineRule="auto"/>
        <w:ind w:left="586" w:right="2267"/>
        <w:rPr>
          <w:rFonts w:ascii="Arial" w:hAnsi="Arial"/>
          <w:b/>
          <w:sz w:val="32"/>
        </w:rPr>
      </w:pPr>
      <w:r>
        <w:rPr>
          <w:rFonts w:ascii="Arial" w:hAnsi="Arial"/>
          <w:b/>
          <w:color w:val="FFFFFF"/>
          <w:sz w:val="32"/>
        </w:rPr>
        <w:t>Модель управления качеством образования в МБОУ Покров</w:t>
      </w:r>
      <w:r>
        <w:rPr>
          <w:rFonts w:ascii="Arial" w:hAnsi="Arial"/>
          <w:b/>
          <w:color w:val="FFFFFF"/>
          <w:sz w:val="32"/>
        </w:rPr>
        <w:t>ская средняя школа</w:t>
      </w:r>
    </w:p>
    <w:p w:rsidR="00A33174" w:rsidRDefault="00D90D3A">
      <w:pPr>
        <w:pStyle w:val="a3"/>
        <w:spacing w:before="8"/>
        <w:rPr>
          <w:rFonts w:ascii="Arial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74.5pt;margin-top:16.55pt;width:485.9pt;height:39.4pt;z-index:-251658240;mso-wrap-distance-left:0;mso-wrap-distance-right:0;mso-position-horizontal-relative:page" fillcolor="#ffc" strokeweight=".72pt">
            <v:textbox inset="0,0,0,0">
              <w:txbxContent>
                <w:p w:rsidR="00A33174" w:rsidRDefault="00D90D3A">
                  <w:pPr>
                    <w:spacing w:before="28" w:line="313" w:lineRule="exact"/>
                    <w:ind w:left="2826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Сбор данных о качестве образования</w:t>
                  </w:r>
                </w:p>
                <w:p w:rsidR="00A33174" w:rsidRDefault="00D90D3A">
                  <w:pPr>
                    <w:spacing w:line="267" w:lineRule="exact"/>
                    <w:ind w:left="778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Управление</w:t>
                  </w:r>
                  <w:r>
                    <w:rPr>
                      <w:rFonts w:ascii="Arial" w:hAnsi="Arial"/>
                      <w:i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образования</w:t>
                  </w:r>
                  <w:r>
                    <w:rPr>
                      <w:rFonts w:ascii="Arial" w:hAnsi="Arial"/>
                      <w:i/>
                      <w:spacing w:val="-2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pacing w:val="-14"/>
                      <w:sz w:val="24"/>
                    </w:rPr>
                    <w:t>р.п</w:t>
                  </w:r>
                  <w:proofErr w:type="spellEnd"/>
                  <w:r>
                    <w:rPr>
                      <w:rFonts w:ascii="Arial" w:hAnsi="Arial"/>
                      <w:i/>
                      <w:spacing w:val="-14"/>
                      <w:sz w:val="24"/>
                    </w:rPr>
                    <w:t>.</w:t>
                  </w:r>
                  <w:r>
                    <w:rPr>
                      <w:rFonts w:ascii="Arial" w:hAnsi="Arial"/>
                      <w:i/>
                      <w:spacing w:val="-4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6"/>
                      <w:sz w:val="24"/>
                    </w:rPr>
                    <w:t>Ухолово,</w:t>
                  </w:r>
                  <w:r>
                    <w:rPr>
                      <w:rFonts w:ascii="Arial" w:hAnsi="Arial"/>
                      <w:i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ММС,</w:t>
                  </w:r>
                  <w:r>
                    <w:rPr>
                      <w:rFonts w:ascii="Arial" w:hAnsi="Arial"/>
                      <w:i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администрация</w:t>
                  </w:r>
                  <w:r>
                    <w:rPr>
                      <w:rFonts w:ascii="Arial" w:hAnsi="Arial"/>
                      <w:i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школы,</w:t>
                  </w:r>
                  <w:r>
                    <w:rPr>
                      <w:rFonts w:ascii="Arial" w:hAnsi="Arial"/>
                      <w:i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ШМС,</w:t>
                  </w:r>
                  <w:r>
                    <w:rPr>
                      <w:rFonts w:ascii="Arial" w:hAnsi="Arial"/>
                      <w:i/>
                      <w:spacing w:val="-2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ШМО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4" type="#_x0000_t202" style="position:absolute;margin-left:75.7pt;margin-top:63.25pt;width:483.85pt;height:36.85pt;z-index:-251657216;mso-wrap-distance-left:0;mso-wrap-distance-right:0;mso-position-horizontal-relative:page" fillcolor="#ffc" strokeweight=".72pt">
            <v:textbox inset="0,0,0,0">
              <w:txbxContent>
                <w:p w:rsidR="00A33174" w:rsidRDefault="00D90D3A">
                  <w:pPr>
                    <w:spacing w:before="95"/>
                    <w:ind w:left="1726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Анализ качества образования и выявление проблем</w:t>
                  </w:r>
                </w:p>
                <w:p w:rsidR="00A33174" w:rsidRDefault="00D90D3A">
                  <w:pPr>
                    <w:spacing w:before="31" w:line="275" w:lineRule="exact"/>
                    <w:ind w:left="1203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ММС, администрация школы, ШМС, экспертные группы по предметам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3" type="#_x0000_t202" style="position:absolute;margin-left:75.85pt;margin-top:111.25pt;width:483.6pt;height:37.45pt;z-index:-251656192;mso-wrap-distance-left:0;mso-wrap-distance-right:0;mso-position-horizontal-relative:page" fillcolor="#ffc" strokeweight=".72pt">
            <v:textbox inset="0,0,0,0">
              <w:txbxContent>
                <w:p w:rsidR="00A33174" w:rsidRDefault="00D90D3A">
                  <w:pPr>
                    <w:spacing w:before="79" w:line="311" w:lineRule="exact"/>
                    <w:ind w:left="2108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Изучение и обсуждение педагогического опыта</w:t>
                  </w:r>
                </w:p>
                <w:p w:rsidR="00A33174" w:rsidRDefault="00D90D3A">
                  <w:pPr>
                    <w:spacing w:line="265" w:lineRule="exact"/>
                    <w:ind w:left="2583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ШМС, школьная аттестационная</w:t>
                  </w:r>
                  <w:r>
                    <w:rPr>
                      <w:rFonts w:ascii="Arial" w:hAnsi="Arial"/>
                      <w:i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4"/>
                    </w:rPr>
                    <w:t>комиссия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2" type="#_x0000_t202" style="position:absolute;margin-left:76.1pt;margin-top:159.95pt;width:483.25pt;height:55.2pt;z-index:-251655168;mso-wrap-distance-left:0;mso-wrap-distance-right:0;mso-position-horizontal-relative:page" fillcolor="#ffc" strokeweight=".72pt">
            <v:textbox inset="0,0,0,0">
              <w:txbxContent>
                <w:p w:rsidR="00A33174" w:rsidRDefault="00D90D3A">
                  <w:pPr>
                    <w:spacing w:line="283" w:lineRule="auto"/>
                    <w:ind w:left="2098" w:right="142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Разработка рекомендаций по совершенствованию образовательного процесса</w:t>
                  </w:r>
                </w:p>
                <w:p w:rsidR="00A33174" w:rsidRDefault="00D90D3A">
                  <w:pPr>
                    <w:spacing w:before="39"/>
                    <w:ind w:left="1506" w:right="1420"/>
                    <w:jc w:val="center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ШМС, экспертные группы по предметам</w:t>
                  </w:r>
                </w:p>
              </w:txbxContent>
            </v:textbox>
            <w10:wrap type="topAndBottom" anchorx="page"/>
          </v:shape>
        </w:pict>
      </w:r>
    </w:p>
    <w:p w:rsidR="00A33174" w:rsidRDefault="00A33174">
      <w:pPr>
        <w:pStyle w:val="a3"/>
        <w:spacing w:before="4"/>
        <w:rPr>
          <w:rFonts w:ascii="Arial"/>
          <w:b/>
          <w:sz w:val="5"/>
        </w:rPr>
      </w:pPr>
    </w:p>
    <w:p w:rsidR="00A33174" w:rsidRDefault="00A33174">
      <w:pPr>
        <w:pStyle w:val="a3"/>
        <w:spacing w:before="1"/>
        <w:rPr>
          <w:rFonts w:ascii="Arial"/>
          <w:b/>
          <w:sz w:val="12"/>
        </w:rPr>
      </w:pPr>
    </w:p>
    <w:p w:rsidR="00A33174" w:rsidRDefault="00A33174">
      <w:pPr>
        <w:pStyle w:val="a3"/>
        <w:spacing w:before="3"/>
        <w:rPr>
          <w:rFonts w:ascii="Arial"/>
          <w:b/>
          <w:sz w:val="12"/>
        </w:rPr>
      </w:pPr>
    </w:p>
    <w:p w:rsidR="00A33174" w:rsidRDefault="00A33174">
      <w:pPr>
        <w:pStyle w:val="a3"/>
        <w:spacing w:before="6"/>
        <w:rPr>
          <w:rFonts w:ascii="Arial"/>
          <w:b/>
          <w:sz w:val="10"/>
        </w:rPr>
      </w:pPr>
    </w:p>
    <w:p w:rsidR="00A33174" w:rsidRDefault="00A33174">
      <w:pPr>
        <w:rPr>
          <w:rFonts w:ascii="Arial"/>
          <w:sz w:val="10"/>
        </w:rPr>
        <w:sectPr w:rsidR="00A33174">
          <w:type w:val="continuous"/>
          <w:pgSz w:w="11920" w:h="16850"/>
          <w:pgMar w:top="680" w:right="0" w:bottom="280" w:left="580" w:header="720" w:footer="720" w:gutter="0"/>
          <w:cols w:space="720"/>
        </w:sectPr>
      </w:pPr>
    </w:p>
    <w:p w:rsidR="00A33174" w:rsidRDefault="00A33174">
      <w:pPr>
        <w:pStyle w:val="a3"/>
        <w:rPr>
          <w:rFonts w:ascii="Arial"/>
          <w:b/>
          <w:sz w:val="26"/>
        </w:rPr>
      </w:pPr>
    </w:p>
    <w:p w:rsidR="00A33174" w:rsidRDefault="00A33174">
      <w:pPr>
        <w:pStyle w:val="a3"/>
        <w:rPr>
          <w:rFonts w:ascii="Arial"/>
          <w:b/>
          <w:sz w:val="26"/>
        </w:rPr>
      </w:pPr>
    </w:p>
    <w:p w:rsidR="00A33174" w:rsidRDefault="00D90D3A">
      <w:pPr>
        <w:spacing w:before="218" w:line="237" w:lineRule="auto"/>
        <w:ind w:left="231" w:right="22" w:hanging="1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Органы управления образованием</w:t>
      </w:r>
    </w:p>
    <w:p w:rsidR="00A33174" w:rsidRDefault="00D90D3A">
      <w:pPr>
        <w:pStyle w:val="1"/>
        <w:spacing w:before="92" w:line="308" w:lineRule="exact"/>
        <w:ind w:left="1176"/>
      </w:pPr>
      <w:r>
        <w:rPr>
          <w:b w:val="0"/>
        </w:rPr>
        <w:br w:type="column"/>
      </w:r>
      <w:r>
        <w:lastRenderedPageBreak/>
        <w:t>Оказание методической помощи</w:t>
      </w:r>
    </w:p>
    <w:p w:rsidR="00A33174" w:rsidRDefault="00D90D3A">
      <w:pPr>
        <w:spacing w:line="316" w:lineRule="auto"/>
        <w:ind w:left="118" w:right="3585" w:firstLine="417"/>
        <w:rPr>
          <w:rFonts w:ascii="Arial" w:hAnsi="Arial"/>
          <w:i/>
          <w:sz w:val="24"/>
        </w:rPr>
      </w:pPr>
      <w:r>
        <w:pict>
          <v:shape id="_x0000_s1071" type="#_x0000_t202" style="position:absolute;left:0;text-align:left;margin-left:506.15pt;margin-top:23.05pt;width:89.4pt;height:33.3pt;z-index:251666432;mso-position-horizontal-relative:page" fillcolor="#ffc" stroked="f">
            <v:textbox inset="0,0,0,0">
              <w:txbxContent>
                <w:p w:rsidR="00A33174" w:rsidRDefault="00D90D3A">
                  <w:pPr>
                    <w:spacing w:line="247" w:lineRule="auto"/>
                    <w:ind w:left="67" w:firstLine="199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Работники образования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333.6pt;margin-top:19.55pt;width:157.95pt;height:35.55pt;z-index:-251840512;mso-position-horizontal-relative:page" fillcolor="#ffc" strokeweight=".72pt">
            <v:textbox inset="0,0,0,0">
              <w:txbxContent>
                <w:p w:rsidR="00A33174" w:rsidRDefault="00D90D3A">
                  <w:pPr>
                    <w:spacing w:before="50" w:line="237" w:lineRule="auto"/>
                    <w:ind w:left="1252" w:right="188" w:hanging="445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Образовательные организации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i/>
          <w:sz w:val="24"/>
        </w:rPr>
        <w:t>ММС, РИРО, работники образования Методическая</w:t>
      </w:r>
    </w:p>
    <w:p w:rsidR="00A33174" w:rsidRDefault="00D90D3A">
      <w:pPr>
        <w:ind w:left="48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служба</w:t>
      </w:r>
    </w:p>
    <w:p w:rsidR="00A33174" w:rsidRDefault="00A33174">
      <w:pPr>
        <w:rPr>
          <w:rFonts w:ascii="Arial" w:hAnsi="Arial"/>
          <w:sz w:val="24"/>
        </w:rPr>
        <w:sectPr w:rsidR="00A33174">
          <w:type w:val="continuous"/>
          <w:pgSz w:w="11920" w:h="16850"/>
          <w:pgMar w:top="680" w:right="0" w:bottom="280" w:left="580" w:header="720" w:footer="720" w:gutter="0"/>
          <w:cols w:num="2" w:space="720" w:equalWidth="0">
            <w:col w:w="2415" w:space="519"/>
            <w:col w:w="8406"/>
          </w:cols>
        </w:sectPr>
      </w:pPr>
    </w:p>
    <w:p w:rsidR="00A33174" w:rsidRDefault="00D90D3A">
      <w:pPr>
        <w:pStyle w:val="a3"/>
        <w:rPr>
          <w:rFonts w:ascii="Arial"/>
          <w:i/>
          <w:sz w:val="20"/>
        </w:rPr>
      </w:pPr>
      <w:r>
        <w:lastRenderedPageBreak/>
        <w:pict>
          <v:group id="_x0000_s1029" style="position:absolute;margin-left:-.35pt;margin-top:106.05pt;width:596.3pt;height:418pt;z-index:-251844608;mso-position-horizontal-relative:page;mso-position-vertical-relative:page" coordorigin="-7,2121" coordsize="11926,8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365;top:3186;width:9800;height:811">
              <v:imagedata r:id="rId5" o:title=""/>
            </v:shape>
            <v:shape id="_x0000_s1068" type="#_x0000_t75" style="position:absolute;left:1427;top:3235;width:9800;height:810">
              <v:imagedata r:id="rId6" o:title=""/>
            </v:shape>
            <v:shape id="_x0000_s1067" style="position:absolute;top:3640;width:11912;height:97" coordorigin=",3640" coordsize="11912,97" o:spt="100" adj="0,,0" path="m1373,3640r,40l,3680r,17l1373,3697r,40l1498,3689r-125,-49xm11405,3640r-125,49l11405,3737r,-40l11911,3697r,-17l11405,3680r,-40xe" fillcolor="black" stroked="f">
              <v:stroke joinstyle="round"/>
              <v:formulas/>
              <v:path arrowok="t" o:connecttype="segments"/>
            </v:shape>
            <v:shape id="_x0000_s1066" type="#_x0000_t75" style="position:absolute;left:1389;top:4130;width:9759;height:762">
              <v:imagedata r:id="rId7" o:title=""/>
            </v:shape>
            <v:shape id="_x0000_s1065" type="#_x0000_t75" style="position:absolute;left:1451;top:4179;width:9759;height:762">
              <v:imagedata r:id="rId8" o:title=""/>
            </v:shape>
            <v:shape id="_x0000_s1064" type="#_x0000_t75" style="position:absolute;left:6329;top:4087;width:125;height:148">
              <v:imagedata r:id="rId9" o:title=""/>
            </v:shape>
            <v:shape id="_x0000_s1063" type="#_x0000_t75" style="position:absolute;left:1391;top:5101;width:9755;height:772">
              <v:imagedata r:id="rId10" o:title=""/>
            </v:shape>
            <v:shape id="_x0000_s1062" type="#_x0000_t75" style="position:absolute;left:1453;top:5147;width:9755;height:775">
              <v:imagedata r:id="rId11" o:title=""/>
            </v:shape>
            <v:shape id="_x0000_s1061" type="#_x0000_t75" style="position:absolute;left:6331;top:4979;width:123;height:227">
              <v:imagedata r:id="rId12" o:title=""/>
            </v:shape>
            <v:shape id="_x0000_s1060" type="#_x0000_t75" style="position:absolute;left:1396;top:6085;width:9747;height:1134">
              <v:imagedata r:id="rId13" o:title=""/>
            </v:shape>
            <v:shape id="_x0000_s1059" type="#_x0000_t75" style="position:absolute;left:1458;top:6134;width:9747;height:1133">
              <v:imagedata r:id="rId14" o:title=""/>
            </v:shape>
            <v:shape id="_x0000_s1058" type="#_x0000_t75" style="position:absolute;left:6331;top:5962;width:125;height:229">
              <v:imagedata r:id="rId15" o:title=""/>
            </v:shape>
            <v:shape id="_x0000_s1057" type="#_x0000_t75" style="position:absolute;left:1365;top:7376;width:9763;height:676">
              <v:imagedata r:id="rId16" o:title=""/>
            </v:shape>
            <v:shape id="_x0000_s1056" type="#_x0000_t75" style="position:absolute;left:1427;top:7425;width:9764;height:675">
              <v:imagedata r:id="rId17" o:title=""/>
            </v:shape>
            <v:shape id="_x0000_s1055" type="#_x0000_t75" style="position:absolute;left:6324;top:7307;width:123;height:175">
              <v:imagedata r:id="rId18" o:title=""/>
            </v:shape>
            <v:shape id="_x0000_s1054" type="#_x0000_t75" style="position:absolute;left:1432;top:9238;width:9696;height:1145">
              <v:imagedata r:id="rId19" o:title=""/>
            </v:shape>
            <v:shape id="_x0000_s1053" type="#_x0000_t75" style="position:absolute;left:1493;top:9284;width:9698;height:1148">
              <v:imagedata r:id="rId20" o:title=""/>
            </v:shape>
            <v:rect id="_x0000_s1052" style="position:absolute;left:1565;top:9342;width:9677;height:1131" fillcolor="#ffc" stroked="f"/>
            <v:rect id="_x0000_s1051" style="position:absolute;left:1565;top:9342;width:9677;height:1131" filled="f" strokeweight=".72pt"/>
            <v:shape id="_x0000_s1050" type="#_x0000_t75" style="position:absolute;left:6831;top:8376;width:3198;height:736">
              <v:imagedata r:id="rId21" o:title=""/>
            </v:shape>
            <v:shape id="_x0000_s1049" style="position:absolute;top:9189;width:11912;height:718" coordorigin=",9189" coordsize="11912,718" o:spt="100" adj="0,,0" path="m1232,9189r10362,12m1565,9907l,9907t11242,l11911,9907e" filled="f" strokeweight=".72pt">
              <v:stroke joinstyle="round"/>
              <v:formulas/>
              <v:path arrowok="t" o:connecttype="segments"/>
            </v:shape>
            <v:shape id="_x0000_s1048" type="#_x0000_t75" style="position:absolute;top:8357;width:2860;height:709">
              <v:imagedata r:id="rId22" o:title=""/>
            </v:shape>
            <v:shape id="_x0000_s1047" type="#_x0000_t75" style="position:absolute;left:87;top:8362;width:2698;height:641">
              <v:imagedata r:id="rId23" o:title=""/>
            </v:shape>
            <v:rect id="_x0000_s1046" style="position:absolute;top:8269;width:2726;height:692" fillcolor="#ffc" stroked="f"/>
            <v:shape id="_x0000_s1045" style="position:absolute;top:8269;width:2725;height:692" coordorigin=",8269" coordsize="2725,692" path="m,8961r2725,l2725,8269,,8269e" filled="f" strokeweight=".72pt">
              <v:path arrowok="t"/>
            </v:shape>
            <v:shape id="_x0000_s1044" type="#_x0000_t75" style="position:absolute;left:3215;top:8357;width:2930;height:724">
              <v:imagedata r:id="rId24" o:title=""/>
            </v:shape>
            <v:shape id="_x0000_s1043" style="position:absolute;left:1280;top:8132;width:7024;height:194" coordorigin="1280,8132" coordsize="7024,194" o:spt="100" adj="0,,0" path="m1400,8215r-120,54l1409,8312r-4,-41l1719,8255r-315,l1400,8215xm3694,8137l1404,8255r315,l3695,8153r-1,-16xm6374,8132r-2,16l8179,8287r-5,39l8304,8288r-35,-18l8181,8270,6374,8132xm4674,8213r-119,56l4685,8309r-4,-41l4909,8252r-230,l4674,8213xm8186,8230r-5,40l8269,8270r-83,-40xm6370,8132l4679,8252r230,l6372,8148r-2,-16xe" fillcolor="black" stroked="f">
              <v:stroke joinstyle="round"/>
              <v:formulas/>
              <v:path arrowok="t" o:connecttype="segments"/>
            </v:shape>
            <v:shape id="_x0000_s1042" type="#_x0000_t75" style="position:absolute;left:10232;top:8386;width:1680;height:695">
              <v:imagedata r:id="rId25" o:title=""/>
            </v:shape>
            <v:shape id="_x0000_s1041" style="position:absolute;left:10116;top:8296;width:1796;height:680" coordorigin="10116,8296" coordsize="1796,680" o:spt="100" adj="0,,0" path="m10116,8976r1795,m11911,8296r-1795,l10116,8976e" filled="f" strokeweight=".72pt">
              <v:stroke joinstyle="round"/>
              <v:formulas/>
              <v:path arrowok="t" o:connecttype="segments"/>
            </v:shape>
            <v:shape id="_x0000_s1040" style="position:absolute;left:9007;top:8136;width:2524;height:199" coordorigin="9007,8136" coordsize="2524,199" o:spt="100" adj="0,,0" path="m9008,8136r-1,16l11405,8295r-4,40l11531,8295r-33,-16l11407,8279,9008,8136xm11411,8239r-4,40l11498,8279r-87,-40xe" fillcolor="black" stroked="f">
              <v:stroke joinstyle="round"/>
              <v:formulas/>
              <v:path arrowok="t" o:connecttype="segments"/>
            </v:shape>
            <v:shape id="_x0000_s1039" type="#_x0000_t75" style="position:absolute;left:1220;top:8961;width:124;height:223">
              <v:imagedata r:id="rId26" o:title=""/>
            </v:shape>
            <v:shape id="_x0000_s1038" type="#_x0000_t75" style="position:absolute;left:4495;top:8978;width:124;height:211">
              <v:imagedata r:id="rId27" o:title=""/>
            </v:shape>
            <v:shape id="_x0000_s1037" type="#_x0000_t75" style="position:absolute;left:8246;top:9009;width:124;height:204">
              <v:imagedata r:id="rId28" o:title=""/>
            </v:shape>
            <v:shape id="_x0000_s1036" type="#_x0000_t75" style="position:absolute;left:11466;top:8978;width:125;height:211">
              <v:imagedata r:id="rId29" o:title=""/>
            </v:shape>
            <v:shape id="_x0000_s1035" type="#_x0000_t75" style="position:absolute;left:6309;top:9194;width:118;height:146">
              <v:imagedata r:id="rId30" o:title=""/>
            </v:shape>
            <v:rect id="_x0000_s1034" style="position:absolute;left:1490;top:7471;width:9680;height:651" fillcolor="#ffc" stroked="f"/>
            <v:rect id="_x0000_s1033" style="position:absolute;left:1490;top:7471;width:9680;height:651" filled="f" strokeweight=".72pt"/>
            <v:rect id="_x0000_s1032" style="position:absolute;top:2121;width:11907;height:1011" fillcolor="#207575" stroked="f"/>
            <v:rect id="_x0000_s1031" style="position:absolute;left:3082;top:8215;width:2890;height:699" fillcolor="#ffc" stroked="f"/>
            <v:rect id="_x0000_s1030" style="position:absolute;left:3082;top:8215;width:2890;height:699" filled="f" strokeweight=".72pt"/>
            <w10:wrap anchorx="page" anchory="page"/>
          </v:group>
        </w:pict>
      </w:r>
    </w:p>
    <w:p w:rsidR="00A33174" w:rsidRDefault="00A33174">
      <w:pPr>
        <w:pStyle w:val="a3"/>
        <w:spacing w:before="1"/>
        <w:rPr>
          <w:rFonts w:ascii="Arial"/>
          <w:i/>
          <w:sz w:val="27"/>
        </w:rPr>
      </w:pPr>
    </w:p>
    <w:p w:rsidR="00A33174" w:rsidRDefault="00D90D3A">
      <w:pPr>
        <w:pStyle w:val="a3"/>
        <w:ind w:left="313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8" type="#_x0000_t202" style="width:324.5pt;height:36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33174" w:rsidRDefault="00D90D3A">
                  <w:pPr>
                    <w:spacing w:line="314" w:lineRule="exact"/>
                    <w:ind w:left="1596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Мониторинг реализации</w:t>
                  </w:r>
                </w:p>
                <w:p w:rsidR="00A33174" w:rsidRDefault="00D90D3A">
                  <w:pPr>
                    <w:spacing w:before="138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>во образования Рязанской области и управление надзор</w:t>
                  </w:r>
                </w:p>
              </w:txbxContent>
            </v:textbox>
            <w10:wrap type="none"/>
            <w10:anchorlock/>
          </v:shape>
        </w:pict>
      </w:r>
    </w:p>
    <w:p w:rsidR="00A33174" w:rsidRDefault="00A33174">
      <w:pPr>
        <w:pStyle w:val="a3"/>
        <w:rPr>
          <w:rFonts w:ascii="Arial"/>
          <w:i/>
          <w:sz w:val="20"/>
        </w:rPr>
      </w:pPr>
    </w:p>
    <w:p w:rsidR="00A33174" w:rsidRDefault="00A33174">
      <w:pPr>
        <w:pStyle w:val="a3"/>
        <w:rPr>
          <w:rFonts w:ascii="Arial"/>
          <w:i/>
          <w:sz w:val="20"/>
        </w:rPr>
      </w:pPr>
    </w:p>
    <w:p w:rsidR="00A33174" w:rsidRDefault="00A33174">
      <w:pPr>
        <w:pStyle w:val="a3"/>
        <w:rPr>
          <w:rFonts w:ascii="Arial"/>
          <w:i/>
          <w:sz w:val="18"/>
        </w:rPr>
      </w:pPr>
    </w:p>
    <w:p w:rsidR="00A33174" w:rsidRDefault="00D90D3A">
      <w:pPr>
        <w:pStyle w:val="a3"/>
        <w:spacing w:before="89" w:line="247" w:lineRule="auto"/>
        <w:ind w:left="125" w:right="131" w:firstLine="698"/>
        <w:jc w:val="both"/>
      </w:pPr>
      <w:r>
        <w:pict>
          <v:shape id="_x0000_s1027" type="#_x0000_t202" style="position:absolute;left:0;text-align:left;margin-left:110.65pt;margin-top:-56.3pt;width:395.2pt;height:22.85pt;z-index:-251843584;mso-position-horizontal-relative:page" filled="f" stroked="f">
            <v:textbox inset="0,0,0,0">
              <w:txbxContent>
                <w:p w:rsidR="00A33174" w:rsidRDefault="00D90D3A">
                  <w:pPr>
                    <w:spacing w:line="230" w:lineRule="auto"/>
                    <w:rPr>
                      <w:rFonts w:ascii="Arial" w:hAnsi="Arial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position w:val="-14"/>
                      <w:sz w:val="24"/>
                    </w:rPr>
                    <w:t>Министерст</w:t>
                  </w:r>
                  <w:proofErr w:type="spellEnd"/>
                  <w:r>
                    <w:rPr>
                      <w:rFonts w:ascii="Arial" w:hAnsi="Arial"/>
                      <w:i/>
                      <w:position w:val="-1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образовательных программ и рекомендаций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98.55pt;margin-top:-35.75pt;width:355.75pt;height:13.45pt;z-index:-251842560;mso-position-horizontal-relative:page" filled="f" stroked="f">
            <v:textbox inset="0,0,0,0">
              <w:txbxContent>
                <w:p w:rsidR="00A33174" w:rsidRDefault="00D90D3A">
                  <w:pPr>
                    <w:spacing w:line="268" w:lineRule="exac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sz w:val="24"/>
                    </w:rPr>
                    <w:t xml:space="preserve">и контроля (контроль), Управление образования </w:t>
                  </w:r>
                  <w:proofErr w:type="spellStart"/>
                  <w:r>
                    <w:rPr>
                      <w:rFonts w:ascii="Arial" w:hAnsi="Arial"/>
                      <w:i/>
                      <w:sz w:val="24"/>
                    </w:rPr>
                    <w:t>р.п</w:t>
                  </w:r>
                  <w:proofErr w:type="spellEnd"/>
                  <w:r>
                    <w:rPr>
                      <w:rFonts w:ascii="Arial" w:hAnsi="Arial"/>
                      <w:i/>
                      <w:sz w:val="24"/>
                    </w:rPr>
                    <w:t>. Ухолово</w:t>
                  </w:r>
                </w:p>
              </w:txbxContent>
            </v:textbox>
            <w10:wrap anchorx="page"/>
          </v:shape>
        </w:pict>
      </w:r>
      <w:r>
        <w:t>В МБОУ Покров</w:t>
      </w:r>
      <w:bookmarkStart w:id="0" w:name="_GoBack"/>
      <w:bookmarkEnd w:id="0"/>
      <w:r>
        <w:t>ская средняя школа сформирована модель управления качеством образования, которая является методологической основой организации повышения качества образования</w:t>
      </w:r>
      <w:r>
        <w:rPr>
          <w:spacing w:val="-5"/>
        </w:rPr>
        <w:t xml:space="preserve"> </w:t>
      </w:r>
      <w:r>
        <w:t>обучающихся.</w:t>
      </w:r>
    </w:p>
    <w:p w:rsidR="00A33174" w:rsidRDefault="00D90D3A">
      <w:pPr>
        <w:pStyle w:val="a3"/>
        <w:spacing w:before="101" w:line="247" w:lineRule="auto"/>
        <w:ind w:left="125" w:right="126" w:firstLine="698"/>
        <w:jc w:val="both"/>
      </w:pPr>
      <w:r>
        <w:t>Активными</w:t>
      </w:r>
      <w:r>
        <w:rPr>
          <w:spacing w:val="-10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системы,</w:t>
      </w:r>
      <w:r>
        <w:rPr>
          <w:spacing w:val="-11"/>
        </w:rPr>
        <w:t xml:space="preserve"> </w:t>
      </w:r>
      <w:r>
        <w:t>выраженной</w:t>
      </w:r>
      <w:r>
        <w:rPr>
          <w:spacing w:val="-8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моделью,</w:t>
      </w:r>
      <w:r>
        <w:rPr>
          <w:spacing w:val="-12"/>
        </w:rPr>
        <w:t xml:space="preserve"> </w:t>
      </w:r>
      <w:r>
        <w:t>являются:</w:t>
      </w:r>
      <w:r>
        <w:rPr>
          <w:spacing w:val="-4"/>
        </w:rPr>
        <w:t xml:space="preserve"> </w:t>
      </w:r>
      <w:r>
        <w:t>Ря</w:t>
      </w:r>
      <w:r>
        <w:t xml:space="preserve">занский институт развития образования, Управление образования </w:t>
      </w:r>
      <w:proofErr w:type="spellStart"/>
      <w:r>
        <w:t>р.п</w:t>
      </w:r>
      <w:proofErr w:type="spellEnd"/>
      <w:r>
        <w:t>. Ухолово Рязанской области, муниципальная методическая служба и образовательная организация (школа). Данная модель включает в себя следующие составные</w:t>
      </w:r>
      <w:r>
        <w:rPr>
          <w:spacing w:val="-8"/>
        </w:rPr>
        <w:t xml:space="preserve"> </w:t>
      </w:r>
      <w:r>
        <w:t>части:</w:t>
      </w:r>
    </w:p>
    <w:p w:rsidR="00A33174" w:rsidRDefault="00D90D3A">
      <w:pPr>
        <w:pStyle w:val="a4"/>
        <w:numPr>
          <w:ilvl w:val="0"/>
          <w:numId w:val="1"/>
        </w:numPr>
        <w:tabs>
          <w:tab w:val="left" w:pos="2264"/>
          <w:tab w:val="left" w:pos="2265"/>
        </w:tabs>
        <w:spacing w:before="157"/>
        <w:jc w:val="left"/>
        <w:rPr>
          <w:sz w:val="28"/>
        </w:rPr>
      </w:pPr>
      <w:r>
        <w:rPr>
          <w:sz w:val="28"/>
        </w:rPr>
        <w:t>Сбор данных о качестве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</w:t>
      </w:r>
      <w:r>
        <w:rPr>
          <w:sz w:val="28"/>
        </w:rPr>
        <w:t>ия.</w:t>
      </w:r>
    </w:p>
    <w:p w:rsidR="00A33174" w:rsidRDefault="00D90D3A">
      <w:pPr>
        <w:pStyle w:val="a4"/>
        <w:numPr>
          <w:ilvl w:val="0"/>
          <w:numId w:val="1"/>
        </w:numPr>
        <w:tabs>
          <w:tab w:val="left" w:pos="2264"/>
          <w:tab w:val="left" w:pos="2265"/>
        </w:tabs>
        <w:spacing w:before="48"/>
        <w:jc w:val="left"/>
        <w:rPr>
          <w:sz w:val="28"/>
        </w:rPr>
      </w:pPr>
      <w:r>
        <w:rPr>
          <w:sz w:val="28"/>
        </w:rPr>
        <w:t>Анализ качества образования и 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:rsidR="00A33174" w:rsidRDefault="00D90D3A">
      <w:pPr>
        <w:pStyle w:val="a4"/>
        <w:numPr>
          <w:ilvl w:val="0"/>
          <w:numId w:val="1"/>
        </w:numPr>
        <w:tabs>
          <w:tab w:val="left" w:pos="2264"/>
          <w:tab w:val="left" w:pos="2265"/>
        </w:tabs>
        <w:spacing w:before="53"/>
        <w:jc w:val="left"/>
        <w:rPr>
          <w:sz w:val="28"/>
        </w:rPr>
      </w:pPr>
      <w:r>
        <w:rPr>
          <w:sz w:val="28"/>
        </w:rPr>
        <w:t>Изучение и обсуждение передового педагогического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опыта.</w:t>
      </w:r>
    </w:p>
    <w:p w:rsidR="00A33174" w:rsidRDefault="00D90D3A">
      <w:pPr>
        <w:pStyle w:val="a4"/>
        <w:numPr>
          <w:ilvl w:val="0"/>
          <w:numId w:val="1"/>
        </w:numPr>
        <w:tabs>
          <w:tab w:val="left" w:pos="2257"/>
          <w:tab w:val="left" w:pos="2258"/>
        </w:tabs>
        <w:spacing w:before="50" w:line="278" w:lineRule="auto"/>
        <w:ind w:left="2257" w:right="929" w:hanging="908"/>
        <w:jc w:val="left"/>
        <w:rPr>
          <w:sz w:val="28"/>
        </w:rPr>
      </w:pPr>
      <w:r>
        <w:rPr>
          <w:sz w:val="28"/>
        </w:rPr>
        <w:t>Разработка рекомендаций по совершенствованию образовательного процесса.</w:t>
      </w:r>
    </w:p>
    <w:p w:rsidR="00A33174" w:rsidRDefault="00D90D3A">
      <w:pPr>
        <w:pStyle w:val="a4"/>
        <w:numPr>
          <w:ilvl w:val="0"/>
          <w:numId w:val="1"/>
        </w:numPr>
        <w:tabs>
          <w:tab w:val="left" w:pos="2264"/>
          <w:tab w:val="left" w:pos="2265"/>
        </w:tabs>
        <w:spacing w:line="321" w:lineRule="exact"/>
        <w:jc w:val="left"/>
        <w:rPr>
          <w:sz w:val="28"/>
        </w:rPr>
      </w:pPr>
      <w:r>
        <w:rPr>
          <w:sz w:val="28"/>
        </w:rPr>
        <w:t>Оказание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A33174" w:rsidRDefault="00A33174">
      <w:pPr>
        <w:spacing w:line="321" w:lineRule="exact"/>
        <w:rPr>
          <w:sz w:val="28"/>
        </w:rPr>
        <w:sectPr w:rsidR="00A33174">
          <w:type w:val="continuous"/>
          <w:pgSz w:w="11920" w:h="16850"/>
          <w:pgMar w:top="680" w:right="0" w:bottom="280" w:left="580" w:header="720" w:footer="720" w:gutter="0"/>
          <w:cols w:space="720"/>
        </w:sectPr>
      </w:pPr>
    </w:p>
    <w:p w:rsidR="00A33174" w:rsidRDefault="00D90D3A">
      <w:pPr>
        <w:pStyle w:val="a4"/>
        <w:numPr>
          <w:ilvl w:val="0"/>
          <w:numId w:val="1"/>
        </w:numPr>
        <w:tabs>
          <w:tab w:val="left" w:pos="1162"/>
          <w:tab w:val="left" w:pos="1163"/>
        </w:tabs>
        <w:spacing w:before="63"/>
        <w:ind w:left="1162" w:hanging="740"/>
        <w:jc w:val="left"/>
        <w:rPr>
          <w:sz w:val="28"/>
        </w:rPr>
      </w:pPr>
      <w:r>
        <w:rPr>
          <w:sz w:val="28"/>
        </w:rPr>
        <w:lastRenderedPageBreak/>
        <w:t>Мониторинг реализации образовательных программ и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рекомендаций.</w:t>
      </w:r>
    </w:p>
    <w:p w:rsidR="00A33174" w:rsidRDefault="00D90D3A">
      <w:pPr>
        <w:spacing w:before="182" w:line="247" w:lineRule="auto"/>
        <w:ind w:left="125" w:right="133" w:firstLine="698"/>
        <w:jc w:val="both"/>
        <w:rPr>
          <w:sz w:val="28"/>
        </w:rPr>
      </w:pPr>
      <w:r>
        <w:rPr>
          <w:b/>
          <w:sz w:val="28"/>
        </w:rPr>
        <w:t xml:space="preserve">Сбор данных о качестве образования. </w:t>
      </w:r>
      <w:r>
        <w:rPr>
          <w:sz w:val="28"/>
        </w:rPr>
        <w:t>На первом этапе осуществляется сбор</w:t>
      </w:r>
      <w:r>
        <w:rPr>
          <w:spacing w:val="-48"/>
          <w:sz w:val="28"/>
        </w:rPr>
        <w:t xml:space="preserve"> </w:t>
      </w:r>
      <w:r>
        <w:rPr>
          <w:sz w:val="28"/>
        </w:rPr>
        <w:t>данных о качестве образования. Массив 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A33174" w:rsidRDefault="00D90D3A">
      <w:pPr>
        <w:pStyle w:val="a4"/>
        <w:numPr>
          <w:ilvl w:val="1"/>
          <w:numId w:val="1"/>
        </w:numPr>
        <w:tabs>
          <w:tab w:val="left" w:pos="1557"/>
        </w:tabs>
        <w:spacing w:before="178" w:line="247" w:lineRule="auto"/>
        <w:ind w:right="127" w:firstLine="698"/>
        <w:jc w:val="both"/>
        <w:rPr>
          <w:sz w:val="28"/>
        </w:rPr>
      </w:pPr>
      <w:r>
        <w:rPr>
          <w:sz w:val="28"/>
        </w:rPr>
        <w:t>объективные</w:t>
      </w:r>
      <w:r>
        <w:rPr>
          <w:spacing w:val="-2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9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18"/>
          <w:sz w:val="28"/>
        </w:rPr>
        <w:t xml:space="preserve"> </w:t>
      </w:r>
      <w:r>
        <w:rPr>
          <w:sz w:val="28"/>
        </w:rPr>
        <w:t>выявить имеющиеся у них проблемные поля (результаты государственной итоговой аттестации, всероссийских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работ;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 образования; федеральных, региональных и муниципальных мониторинговых и</w:t>
      </w:r>
      <w:r>
        <w:rPr>
          <w:sz w:val="28"/>
        </w:rPr>
        <w:t>сследований);</w:t>
      </w:r>
    </w:p>
    <w:p w:rsidR="00A33174" w:rsidRDefault="00D90D3A">
      <w:pPr>
        <w:pStyle w:val="a4"/>
        <w:numPr>
          <w:ilvl w:val="1"/>
          <w:numId w:val="1"/>
        </w:numPr>
        <w:tabs>
          <w:tab w:val="left" w:pos="1557"/>
        </w:tabs>
        <w:spacing w:before="141" w:line="247" w:lineRule="auto"/>
        <w:ind w:right="140" w:firstLine="698"/>
        <w:jc w:val="both"/>
        <w:rPr>
          <w:sz w:val="28"/>
        </w:rPr>
      </w:pPr>
      <w:r>
        <w:rPr>
          <w:sz w:val="28"/>
        </w:rPr>
        <w:t>данные о персональных профессиональных дефицитах педагогов (тестирование и анкетирование, проводимые РИРО); результаты предметной оценки учителей (тестирование); затруднения, выявленные в процессе работы экспертных групп при аттестации педаго</w:t>
      </w:r>
      <w:r>
        <w:rPr>
          <w:sz w:val="28"/>
        </w:rPr>
        <w:t>гических 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A33174" w:rsidRDefault="00D90D3A">
      <w:pPr>
        <w:pStyle w:val="a4"/>
        <w:numPr>
          <w:ilvl w:val="1"/>
          <w:numId w:val="1"/>
        </w:numPr>
        <w:tabs>
          <w:tab w:val="left" w:pos="1557"/>
        </w:tabs>
        <w:spacing w:before="187" w:line="247" w:lineRule="auto"/>
        <w:ind w:right="128" w:firstLine="698"/>
        <w:jc w:val="both"/>
        <w:rPr>
          <w:sz w:val="28"/>
        </w:rPr>
      </w:pPr>
      <w:r>
        <w:rPr>
          <w:sz w:val="28"/>
        </w:rPr>
        <w:t>данные о корпоративных профессиональных дефицитах педагогов – академические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ту или иную предметную дисциплину, выявленные в результате обсуждения проблемных пол</w:t>
      </w:r>
      <w:r>
        <w:rPr>
          <w:sz w:val="28"/>
        </w:rPr>
        <w:t>ей на педагогических советах, рабочих совещаниях при администрации школы, на заседаниях аттестационных комиссий и школьного методического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объединения.</w:t>
      </w:r>
    </w:p>
    <w:p w:rsidR="00A33174" w:rsidRDefault="00D90D3A">
      <w:pPr>
        <w:pStyle w:val="a3"/>
        <w:spacing w:before="15" w:line="247" w:lineRule="auto"/>
        <w:ind w:left="125" w:right="128" w:firstLine="698"/>
        <w:jc w:val="both"/>
      </w:pPr>
      <w:r>
        <w:rPr>
          <w:b/>
        </w:rPr>
        <w:t xml:space="preserve">Анализ качества образования и выявление проблем. </w:t>
      </w:r>
      <w:r>
        <w:t>На следующем этапе администрация школы, школьная методич</w:t>
      </w:r>
      <w:r>
        <w:t>еская служба совместно с экспертными группами по предметам осуществляют статистический анализ результатов исследований качества образования и мониторинговых исследований с конкретными выводами по каждой предметной области и каждому учителю-предметнику.</w:t>
      </w:r>
    </w:p>
    <w:p w:rsidR="00A33174" w:rsidRDefault="00D90D3A">
      <w:pPr>
        <w:pStyle w:val="a3"/>
        <w:spacing w:before="41" w:line="247" w:lineRule="auto"/>
        <w:ind w:left="125" w:right="139" w:firstLine="698"/>
        <w:jc w:val="both"/>
      </w:pPr>
      <w:r>
        <w:t>Зад</w:t>
      </w:r>
      <w:r>
        <w:t>ача экспертных групп – определить проблемные поля в части содержания работ и типологии заданий по каждому предмету. В основе анализа результатов лежат формы аналитических материалов, предлагаемые как на федеральном, так и на региональном уровнях. Эти данны</w:t>
      </w:r>
      <w:r>
        <w:t>е передаются для дальнейшей работы учителям-предметникам.</w:t>
      </w:r>
    </w:p>
    <w:p w:rsidR="00A33174" w:rsidRDefault="00D90D3A">
      <w:pPr>
        <w:pStyle w:val="a3"/>
        <w:spacing w:before="167" w:line="247" w:lineRule="auto"/>
        <w:ind w:left="125" w:right="127" w:firstLine="698"/>
        <w:jc w:val="both"/>
      </w:pPr>
      <w:r>
        <w:rPr>
          <w:b/>
        </w:rPr>
        <w:t xml:space="preserve">Изучение и обсуждение передового педагогического опыта. </w:t>
      </w:r>
      <w:r>
        <w:t>Важной составляющей частью модели является изучение и обсуждение передового педагогического опыта и трансляция эффективных педагогических практик, обеспечивающих высокое качество образования. В этой деятельности активно участвуют школьная методическая служ</w:t>
      </w:r>
      <w:r>
        <w:t>ба, аттестационная комиссия, которые работают с определенными категориями педагогов.</w:t>
      </w:r>
    </w:p>
    <w:p w:rsidR="00A33174" w:rsidRDefault="00D90D3A">
      <w:pPr>
        <w:pStyle w:val="a3"/>
        <w:spacing w:before="113" w:line="247" w:lineRule="auto"/>
        <w:ind w:left="125" w:right="125" w:firstLine="698"/>
        <w:jc w:val="both"/>
      </w:pPr>
      <w:r>
        <w:rPr>
          <w:b/>
        </w:rPr>
        <w:t xml:space="preserve">Разработка рекомендаций по совершенствованию образовательного процесса. </w:t>
      </w:r>
      <w:r>
        <w:t>На следующем этапе осуществляется разработка рекомендаций для учителей-предметников. ШМС разрабатыв</w:t>
      </w:r>
      <w:r>
        <w:t>ает рекомендации в части основных трудностей у обучающихся и профессиональных дефицитов педагогов на основе массива данных научно-методического сопровождения региональной системы оценки качества образования.</w:t>
      </w:r>
    </w:p>
    <w:p w:rsidR="00A33174" w:rsidRDefault="00D90D3A">
      <w:pPr>
        <w:pStyle w:val="a3"/>
        <w:spacing w:before="44" w:line="247" w:lineRule="auto"/>
        <w:ind w:left="125" w:right="128" w:firstLine="698"/>
        <w:jc w:val="both"/>
      </w:pPr>
      <w:r>
        <w:rPr>
          <w:b/>
        </w:rPr>
        <w:t xml:space="preserve">Оказание методической помощи. </w:t>
      </w:r>
      <w:r>
        <w:t>Следующий этап – о</w:t>
      </w:r>
      <w:r>
        <w:t xml:space="preserve">казание адресной методической помощи педагогическим работникам школы. В этой работе учитываются рекомендации и опыт работы Рязанского института развития образования, используются разработанные РИРО методические материалы. Кроме того, в данной деятельности </w:t>
      </w:r>
      <w:r>
        <w:t xml:space="preserve">участвует методическая служба при Управлении образования </w:t>
      </w:r>
      <w:proofErr w:type="spellStart"/>
      <w:r>
        <w:t>р.п</w:t>
      </w:r>
      <w:proofErr w:type="spellEnd"/>
      <w:r>
        <w:t>. Ухолово. Педагогические работники школы регулярно проходят обучение на курсах повышения квалификации при Рязанском институте развития образования.</w:t>
      </w:r>
    </w:p>
    <w:p w:rsidR="00A33174" w:rsidRDefault="00D90D3A">
      <w:pPr>
        <w:pStyle w:val="1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Мониторинг реализации образовательных программ и рекомендаций.</w:t>
      </w:r>
    </w:p>
    <w:p w:rsidR="00A33174" w:rsidRDefault="00A33174">
      <w:pPr>
        <w:jc w:val="both"/>
        <w:sectPr w:rsidR="00A33174">
          <w:pgSz w:w="11920" w:h="16850"/>
          <w:pgMar w:top="680" w:right="0" w:bottom="280" w:left="580" w:header="720" w:footer="720" w:gutter="0"/>
          <w:cols w:space="720"/>
        </w:sectPr>
      </w:pPr>
    </w:p>
    <w:p w:rsidR="00A33174" w:rsidRDefault="00D90D3A">
      <w:pPr>
        <w:pStyle w:val="a3"/>
        <w:spacing w:before="71" w:line="247" w:lineRule="auto"/>
        <w:ind w:left="125" w:right="138"/>
        <w:jc w:val="both"/>
      </w:pPr>
      <w:r>
        <w:lastRenderedPageBreak/>
        <w:t>Отслеживание результатов и обеспечение обратной связи осуществляется на этапе мониторинга реализации образовательных программ и рекомендаций. Министерство образования и молодежной</w:t>
      </w:r>
      <w:r>
        <w:t xml:space="preserve"> политики Рязанской области и управление надзора и контроля в соответствии со своими полномочиями осуществляют контроль за деятельностью образовательной организации, Управление образования </w:t>
      </w:r>
      <w:proofErr w:type="spellStart"/>
      <w:r>
        <w:t>р.п</w:t>
      </w:r>
      <w:proofErr w:type="spellEnd"/>
      <w:r>
        <w:t>. Ухолово Рязанской области и администрация школы проводят диагн</w:t>
      </w:r>
      <w:r>
        <w:t>остику образовательного процесса и его результатов.</w:t>
      </w:r>
    </w:p>
    <w:p w:rsidR="00A33174" w:rsidRDefault="00D90D3A">
      <w:pPr>
        <w:pStyle w:val="a3"/>
        <w:spacing w:before="106" w:line="249" w:lineRule="auto"/>
        <w:ind w:left="125" w:right="133" w:firstLine="698"/>
        <w:jc w:val="both"/>
      </w:pPr>
      <w:r>
        <w:t>Координация работы муниципальной и школьной методических служб является фактором, обеспечивающим повышение эффективности контроля, а инструментами для его проведения служат результаты аттестации педагогов</w:t>
      </w:r>
      <w:r>
        <w:t xml:space="preserve"> на квалификационные категории, проведение</w:t>
      </w:r>
      <w:r>
        <w:rPr>
          <w:spacing w:val="-14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текущего</w:t>
      </w:r>
      <w:r>
        <w:rPr>
          <w:spacing w:val="-12"/>
        </w:rPr>
        <w:t xml:space="preserve"> </w:t>
      </w:r>
      <w:r>
        <w:t>контроля,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образования, то есть отправная точка функционирования всей</w:t>
      </w:r>
      <w:r>
        <w:rPr>
          <w:spacing w:val="-2"/>
        </w:rPr>
        <w:t xml:space="preserve"> </w:t>
      </w:r>
      <w:r>
        <w:t>системы.</w:t>
      </w:r>
    </w:p>
    <w:p w:rsidR="00A33174" w:rsidRDefault="00D90D3A">
      <w:pPr>
        <w:pStyle w:val="a3"/>
        <w:spacing w:before="143" w:line="247" w:lineRule="auto"/>
        <w:ind w:left="125" w:right="129" w:firstLine="698"/>
        <w:jc w:val="both"/>
      </w:pPr>
      <w:r>
        <w:t>На заседаниях педагогических советов школы обсуждается передовой педагогический о</w:t>
      </w:r>
      <w:r>
        <w:t>пыт, педагоги имеют возможность поделиться опытом профилактики или ликвидации выявленных трудностей. В этом случае здесь обеспечивается первичное апробирование лучших педагогических практик для их последующего внедрения в систему повышения квалификации.</w:t>
      </w:r>
    </w:p>
    <w:sectPr w:rsidR="00A33174">
      <w:pgSz w:w="11920" w:h="16850"/>
      <w:pgMar w:top="60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057BB"/>
    <w:multiLevelType w:val="hybridMultilevel"/>
    <w:tmpl w:val="CDF01730"/>
    <w:lvl w:ilvl="0" w:tplc="DD0EDDD8">
      <w:start w:val="1"/>
      <w:numFmt w:val="decimal"/>
      <w:lvlText w:val="%1."/>
      <w:lvlJc w:val="left"/>
      <w:pPr>
        <w:ind w:left="2264" w:hanging="91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0EFD70">
      <w:numFmt w:val="bullet"/>
      <w:lvlText w:val="•"/>
      <w:lvlJc w:val="left"/>
      <w:pPr>
        <w:ind w:left="140" w:hanging="71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F783B96">
      <w:numFmt w:val="bullet"/>
      <w:lvlText w:val="•"/>
      <w:lvlJc w:val="left"/>
      <w:pPr>
        <w:ind w:left="3267" w:hanging="718"/>
      </w:pPr>
      <w:rPr>
        <w:rFonts w:hint="default"/>
        <w:lang w:val="ru-RU" w:eastAsia="ru-RU" w:bidi="ru-RU"/>
      </w:rPr>
    </w:lvl>
    <w:lvl w:ilvl="3" w:tplc="4756417C">
      <w:numFmt w:val="bullet"/>
      <w:lvlText w:val="•"/>
      <w:lvlJc w:val="left"/>
      <w:pPr>
        <w:ind w:left="4275" w:hanging="718"/>
      </w:pPr>
      <w:rPr>
        <w:rFonts w:hint="default"/>
        <w:lang w:val="ru-RU" w:eastAsia="ru-RU" w:bidi="ru-RU"/>
      </w:rPr>
    </w:lvl>
    <w:lvl w:ilvl="4" w:tplc="8ED85E72">
      <w:numFmt w:val="bullet"/>
      <w:lvlText w:val="•"/>
      <w:lvlJc w:val="left"/>
      <w:pPr>
        <w:ind w:left="5283" w:hanging="718"/>
      </w:pPr>
      <w:rPr>
        <w:rFonts w:hint="default"/>
        <w:lang w:val="ru-RU" w:eastAsia="ru-RU" w:bidi="ru-RU"/>
      </w:rPr>
    </w:lvl>
    <w:lvl w:ilvl="5" w:tplc="9544E3D6">
      <w:numFmt w:val="bullet"/>
      <w:lvlText w:val="•"/>
      <w:lvlJc w:val="left"/>
      <w:pPr>
        <w:ind w:left="6291" w:hanging="718"/>
      </w:pPr>
      <w:rPr>
        <w:rFonts w:hint="default"/>
        <w:lang w:val="ru-RU" w:eastAsia="ru-RU" w:bidi="ru-RU"/>
      </w:rPr>
    </w:lvl>
    <w:lvl w:ilvl="6" w:tplc="0C8EF796">
      <w:numFmt w:val="bullet"/>
      <w:lvlText w:val="•"/>
      <w:lvlJc w:val="left"/>
      <w:pPr>
        <w:ind w:left="7299" w:hanging="718"/>
      </w:pPr>
      <w:rPr>
        <w:rFonts w:hint="default"/>
        <w:lang w:val="ru-RU" w:eastAsia="ru-RU" w:bidi="ru-RU"/>
      </w:rPr>
    </w:lvl>
    <w:lvl w:ilvl="7" w:tplc="F8BAA4E0">
      <w:numFmt w:val="bullet"/>
      <w:lvlText w:val="•"/>
      <w:lvlJc w:val="left"/>
      <w:pPr>
        <w:ind w:left="8307" w:hanging="718"/>
      </w:pPr>
      <w:rPr>
        <w:rFonts w:hint="default"/>
        <w:lang w:val="ru-RU" w:eastAsia="ru-RU" w:bidi="ru-RU"/>
      </w:rPr>
    </w:lvl>
    <w:lvl w:ilvl="8" w:tplc="A478FE0A">
      <w:numFmt w:val="bullet"/>
      <w:lvlText w:val="•"/>
      <w:lvlJc w:val="left"/>
      <w:pPr>
        <w:ind w:left="9315" w:hanging="7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3174"/>
    <w:rsid w:val="00A33174"/>
    <w:rsid w:val="00D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C4EEC0B7-534C-4138-9E97-9AD9A72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4" w:hanging="9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Миловзоров</dc:creator>
  <cp:lastModifiedBy>user</cp:lastModifiedBy>
  <cp:revision>3</cp:revision>
  <dcterms:created xsi:type="dcterms:W3CDTF">2020-07-10T18:00:00Z</dcterms:created>
  <dcterms:modified xsi:type="dcterms:W3CDTF">2020-07-10T18:02:00Z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2020-07-10T00:00:00Z</vt:filetime>
  </property>
</Properties>
</file>